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6A0D" w14:textId="166A8605" w:rsidR="00BC2777" w:rsidRPr="00ED574C" w:rsidRDefault="00BC2777" w:rsidP="00E510A8">
      <w:pPr>
        <w:spacing w:line="276" w:lineRule="auto"/>
        <w:rPr>
          <w:rFonts w:ascii="Abadi MT Condensed Light" w:hAnsi="Abadi MT Condensed Light" w:cstheme="minorHAnsi"/>
          <w:sz w:val="80"/>
          <w:szCs w:val="80"/>
        </w:rPr>
      </w:pPr>
      <w:r w:rsidRPr="00ED574C">
        <w:rPr>
          <w:rFonts w:ascii="Abadi MT Condensed Light" w:hAnsi="Abadi MT Condensed Light" w:cstheme="minorHAnsi"/>
          <w:sz w:val="80"/>
          <w:szCs w:val="80"/>
        </w:rPr>
        <w:t>靈修交談</w:t>
      </w:r>
      <w:r w:rsidRPr="00ED574C">
        <w:rPr>
          <w:rFonts w:ascii="Abadi MT Condensed Light" w:hAnsi="Abadi MT Condensed Light" w:cstheme="minorHAnsi"/>
          <w:sz w:val="48"/>
          <w:szCs w:val="48"/>
        </w:rPr>
        <w:t>（簡式）</w:t>
      </w:r>
    </w:p>
    <w:p w14:paraId="1127C513" w14:textId="3DC01583" w:rsidR="00BC2777" w:rsidRDefault="00BC2777" w:rsidP="00E510A8">
      <w:pPr>
        <w:spacing w:line="276" w:lineRule="auto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701"/>
        <w:gridCol w:w="3119"/>
        <w:gridCol w:w="1984"/>
        <w:gridCol w:w="3587"/>
      </w:tblGrid>
      <w:tr w:rsidR="00BC2777" w:rsidRPr="00C354C4" w14:paraId="04114565" w14:textId="77777777" w:rsidTr="000A1696">
        <w:tc>
          <w:tcPr>
            <w:tcW w:w="1271" w:type="dxa"/>
            <w:shd w:val="clear" w:color="auto" w:fill="F2F2F2" w:themeFill="background1" w:themeFillShade="F2"/>
          </w:tcPr>
          <w:p w14:paraId="5445D5A8" w14:textId="77777777" w:rsidR="00BC2777" w:rsidRPr="00C354C4" w:rsidRDefault="00BC2777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226720" w14:textId="5D1B55E5" w:rsidR="00BC2777" w:rsidRPr="00C354C4" w:rsidRDefault="00A950A8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焦點</w:t>
            </w:r>
          </w:p>
        </w:tc>
        <w:tc>
          <w:tcPr>
            <w:tcW w:w="1701" w:type="dxa"/>
          </w:tcPr>
          <w:p w14:paraId="40DAE8FA" w14:textId="7506ADA7" w:rsidR="00BC2777" w:rsidRPr="00C354C4" w:rsidRDefault="00A950A8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參與分享</w:t>
            </w:r>
          </w:p>
        </w:tc>
        <w:tc>
          <w:tcPr>
            <w:tcW w:w="3119" w:type="dxa"/>
          </w:tcPr>
          <w:p w14:paraId="29289B0F" w14:textId="6E747EE1" w:rsidR="00BC2777" w:rsidRPr="00C354C4" w:rsidRDefault="00A950A8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限時</w:t>
            </w:r>
          </w:p>
        </w:tc>
        <w:tc>
          <w:tcPr>
            <w:tcW w:w="1984" w:type="dxa"/>
          </w:tcPr>
          <w:p w14:paraId="15D158EE" w14:textId="35E5F467" w:rsidR="00BC2777" w:rsidRPr="00C354C4" w:rsidRDefault="00A950A8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次序</w:t>
            </w:r>
          </w:p>
        </w:tc>
        <w:tc>
          <w:tcPr>
            <w:tcW w:w="3587" w:type="dxa"/>
          </w:tcPr>
          <w:p w14:paraId="1B4D6B12" w14:textId="2767B95A" w:rsidR="00BC2777" w:rsidRPr="00C354C4" w:rsidRDefault="00A950A8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備註</w:t>
            </w:r>
          </w:p>
        </w:tc>
      </w:tr>
      <w:tr w:rsidR="00BC2777" w:rsidRPr="00C354C4" w14:paraId="402DF191" w14:textId="77777777" w:rsidTr="000A1696">
        <w:tc>
          <w:tcPr>
            <w:tcW w:w="1271" w:type="dxa"/>
            <w:shd w:val="clear" w:color="auto" w:fill="F2F2F2" w:themeFill="background1" w:themeFillShade="F2"/>
          </w:tcPr>
          <w:p w14:paraId="20253EF7" w14:textId="5CADDBA4" w:rsidR="0044419F" w:rsidRPr="00C354C4" w:rsidRDefault="0044419F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  <w:t>第一輪</w:t>
            </w:r>
          </w:p>
          <w:p w14:paraId="259FDB7B" w14:textId="051CB5DF" w:rsidR="00BC2777" w:rsidRPr="00C354C4" w:rsidRDefault="0044419F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2268" w:type="dxa"/>
          </w:tcPr>
          <w:p w14:paraId="3D145B47" w14:textId="36DCCABE" w:rsidR="00BC2777" w:rsidRPr="00C354C4" w:rsidRDefault="00A950A8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color w:val="171700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171700"/>
                <w:sz w:val="28"/>
                <w:szCs w:val="28"/>
              </w:rPr>
              <w:t>針</w:t>
            </w:r>
            <w:r w:rsidRPr="000C56F6">
              <w:rPr>
                <w:rFonts w:asciiTheme="majorEastAsia" w:eastAsiaTheme="majorEastAsia" w:hAnsiTheme="majorEastAsia" w:cstheme="minorHAnsi"/>
                <w:color w:val="171700"/>
                <w:sz w:val="28"/>
                <w:szCs w:val="28"/>
              </w:rPr>
              <w:t>對主題所</w:t>
            </w:r>
          </w:p>
          <w:p w14:paraId="00B3C279" w14:textId="16406700" w:rsidR="00A950A8" w:rsidRPr="00C354C4" w:rsidRDefault="00A950A8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323200"/>
                <w:sz w:val="28"/>
                <w:szCs w:val="28"/>
              </w:rPr>
              <w:t>反省的結</w:t>
            </w:r>
            <w:r w:rsidRPr="00C354C4">
              <w:rPr>
                <w:rFonts w:asciiTheme="majorEastAsia" w:eastAsiaTheme="majorEastAsia" w:hAnsiTheme="majorEastAsia" w:cstheme="minorHAnsi"/>
                <w:color w:val="323200"/>
                <w:sz w:val="28"/>
                <w:szCs w:val="28"/>
              </w:rPr>
              <w:t>果</w:t>
            </w:r>
          </w:p>
        </w:tc>
        <w:tc>
          <w:tcPr>
            <w:tcW w:w="1701" w:type="dxa"/>
          </w:tcPr>
          <w:p w14:paraId="0B3845B2" w14:textId="6B09482F" w:rsidR="00291A28" w:rsidRPr="00C354C4" w:rsidRDefault="00291A28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191900"/>
                <w:sz w:val="28"/>
                <w:szCs w:val="28"/>
              </w:rPr>
              <w:t>每位參加者</w:t>
            </w:r>
          </w:p>
        </w:tc>
        <w:tc>
          <w:tcPr>
            <w:tcW w:w="3119" w:type="dxa"/>
          </w:tcPr>
          <w:p w14:paraId="054269E6" w14:textId="615E07AB" w:rsidR="00291A28" w:rsidRPr="00C354C4" w:rsidRDefault="00291A28" w:rsidP="00A22161">
            <w:pPr>
              <w:tabs>
                <w:tab w:val="left" w:pos="685"/>
                <w:tab w:val="center" w:pos="1238"/>
              </w:tabs>
              <w:spacing w:line="312" w:lineRule="auto"/>
              <w:jc w:val="both"/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  <w:t>第一輪對話</w:t>
            </w:r>
          </w:p>
          <w:p w14:paraId="439D37BC" w14:textId="2C5D7772" w:rsidR="00291A28" w:rsidRPr="00C354C4" w:rsidRDefault="00291A28" w:rsidP="00A22161">
            <w:pPr>
              <w:tabs>
                <w:tab w:val="left" w:pos="685"/>
                <w:tab w:val="center" w:pos="1238"/>
              </w:tabs>
              <w:spacing w:line="312" w:lineRule="auto"/>
              <w:jc w:val="both"/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每人</w:t>
            </w:r>
            <w:r w:rsidR="00A61715" w:rsidRPr="00C354C4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4</w:t>
            </w:r>
            <w:r w:rsidRPr="000C56F6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分鐘有意識表達</w:t>
            </w:r>
          </w:p>
          <w:p w14:paraId="08D677D0" w14:textId="7A8A2008" w:rsidR="00291A28" w:rsidRPr="00C354C4" w:rsidRDefault="00291A28" w:rsidP="00A22161">
            <w:pPr>
              <w:tabs>
                <w:tab w:val="left" w:pos="685"/>
                <w:tab w:val="center" w:pos="1238"/>
              </w:tabs>
              <w:spacing w:line="312" w:lineRule="auto"/>
              <w:jc w:val="both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313100"/>
                <w:sz w:val="28"/>
                <w:szCs w:val="28"/>
              </w:rPr>
              <w:t>+</w:t>
            </w:r>
            <w:r w:rsidR="00D3586D" w:rsidRPr="00C354C4">
              <w:rPr>
                <w:rFonts w:asciiTheme="majorEastAsia" w:eastAsiaTheme="majorEastAsia" w:hAnsiTheme="majorEastAsia" w:cstheme="minorHAnsi"/>
                <w:color w:val="313100"/>
                <w:sz w:val="28"/>
                <w:szCs w:val="28"/>
              </w:rPr>
              <w:t xml:space="preserve"> </w:t>
            </w:r>
            <w:r w:rsidRPr="000C56F6">
              <w:rPr>
                <w:rFonts w:asciiTheme="majorEastAsia" w:eastAsiaTheme="majorEastAsia" w:hAnsiTheme="majorEastAsia" w:cstheme="minorHAnsi"/>
                <w:color w:val="4E4E00"/>
                <w:sz w:val="28"/>
                <w:szCs w:val="28"/>
              </w:rPr>
              <w:t xml:space="preserve">1 </w:t>
            </w:r>
            <w:r w:rsidRPr="000C56F6">
              <w:rPr>
                <w:rFonts w:asciiTheme="majorEastAsia" w:eastAsiaTheme="majorEastAsia" w:hAnsiTheme="majorEastAsia" w:cstheme="minorHAnsi"/>
                <w:color w:val="383800"/>
                <w:sz w:val="28"/>
                <w:szCs w:val="28"/>
              </w:rPr>
              <w:t>分鐘靜默</w:t>
            </w: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14:paraId="257BF43A" w14:textId="77777777" w:rsidR="00CE2438" w:rsidRDefault="00CE2438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4444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HAnsi" w:hint="eastAsia"/>
                <w:color w:val="444400"/>
                <w:sz w:val="28"/>
                <w:szCs w:val="28"/>
              </w:rPr>
              <w:t>順時針</w:t>
            </w:r>
          </w:p>
          <w:p w14:paraId="26BF23BE" w14:textId="521C5F2C" w:rsidR="00A61715" w:rsidRPr="006A6884" w:rsidRDefault="00A61715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sz w:val="28"/>
                <w:szCs w:val="28"/>
                <w:lang w:val="en-US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444400"/>
                <w:sz w:val="28"/>
                <w:szCs w:val="28"/>
              </w:rPr>
              <w:t>輪流發言</w:t>
            </w:r>
          </w:p>
        </w:tc>
        <w:tc>
          <w:tcPr>
            <w:tcW w:w="3587" w:type="dxa"/>
          </w:tcPr>
          <w:p w14:paraId="5CF9F6E8" w14:textId="77777777" w:rsidR="00BC2777" w:rsidRPr="00C354C4" w:rsidRDefault="00A61715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3636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363600"/>
                <w:sz w:val="28"/>
                <w:szCs w:val="28"/>
              </w:rPr>
              <w:t>有意識的發言</w:t>
            </w:r>
          </w:p>
          <w:p w14:paraId="09CD0646" w14:textId="6344093F" w:rsidR="00A61715" w:rsidRPr="00C354C4" w:rsidRDefault="00A61715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3434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343400"/>
                <w:sz w:val="28"/>
                <w:szCs w:val="28"/>
              </w:rPr>
              <w:t>及積極的聆聽</w:t>
            </w:r>
          </w:p>
          <w:p w14:paraId="7E83A3D7" w14:textId="77777777" w:rsidR="00C338B3" w:rsidRDefault="00D44AB5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414100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292900"/>
                <w:sz w:val="28"/>
                <w:szCs w:val="28"/>
                <w:lang w:val="en-US"/>
              </w:rPr>
              <w:t>(</w:t>
            </w:r>
            <w:r w:rsidR="00A61715" w:rsidRPr="000C56F6">
              <w:rPr>
                <w:rFonts w:asciiTheme="majorEastAsia" w:eastAsiaTheme="majorEastAsia" w:hAnsiTheme="majorEastAsia" w:cstheme="minorHAnsi"/>
                <w:color w:val="292900"/>
                <w:sz w:val="28"/>
                <w:szCs w:val="28"/>
              </w:rPr>
              <w:t>不評論</w:t>
            </w:r>
            <w:r w:rsidRPr="00C354C4">
              <w:rPr>
                <w:rFonts w:asciiTheme="majorEastAsia" w:eastAsiaTheme="majorEastAsia" w:hAnsiTheme="majorEastAsia" w:cstheme="minorHAnsi"/>
                <w:color w:val="292900"/>
                <w:sz w:val="28"/>
                <w:szCs w:val="28"/>
              </w:rPr>
              <w:t>、</w:t>
            </w:r>
            <w:r w:rsidR="00A61715" w:rsidRPr="000C56F6">
              <w:rPr>
                <w:rFonts w:asciiTheme="majorEastAsia" w:eastAsiaTheme="majorEastAsia" w:hAnsiTheme="majorEastAsia" w:cstheme="minorHAnsi"/>
                <w:color w:val="414100"/>
                <w:sz w:val="28"/>
                <w:szCs w:val="28"/>
              </w:rPr>
              <w:t>不打斷</w:t>
            </w:r>
          </w:p>
          <w:p w14:paraId="708351CD" w14:textId="77777777" w:rsidR="00A61715" w:rsidRDefault="00C338B3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HAnsi" w:hint="eastAsia"/>
                <w:color w:val="4141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inorHAnsi"/>
                <w:color w:val="414100"/>
                <w:sz w:val="28"/>
                <w:szCs w:val="28"/>
              </w:rPr>
              <w:t xml:space="preserve"> </w:t>
            </w:r>
            <w:r w:rsidR="00A61715" w:rsidRPr="000C56F6">
              <w:rPr>
                <w:rFonts w:asciiTheme="majorEastAsia" w:eastAsiaTheme="majorEastAsia" w:hAnsiTheme="majorEastAsia" w:cstheme="minorHAnsi"/>
                <w:color w:val="414100"/>
                <w:sz w:val="28"/>
                <w:szCs w:val="28"/>
              </w:rPr>
              <w:t>或更正</w:t>
            </w:r>
            <w:r w:rsidR="00A61715" w:rsidRPr="000C56F6">
              <w:rPr>
                <w:rFonts w:asciiTheme="majorEastAsia" w:eastAsiaTheme="majorEastAsia" w:hAnsiTheme="majorEastAsia" w:cstheme="minorHAnsi"/>
                <w:color w:val="212100"/>
                <w:sz w:val="28"/>
                <w:szCs w:val="28"/>
              </w:rPr>
              <w:t>他人</w:t>
            </w:r>
            <w:r w:rsidR="00A61715" w:rsidRPr="000C56F6"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  <w:t>) </w:t>
            </w:r>
          </w:p>
          <w:p w14:paraId="0DCB028F" w14:textId="003E4901" w:rsidR="00E510A8" w:rsidRPr="00C354C4" w:rsidRDefault="00E510A8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</w:p>
        </w:tc>
      </w:tr>
      <w:tr w:rsidR="00A950A8" w:rsidRPr="00C354C4" w14:paraId="399B4641" w14:textId="77777777" w:rsidTr="000A1696">
        <w:tc>
          <w:tcPr>
            <w:tcW w:w="1271" w:type="dxa"/>
            <w:shd w:val="clear" w:color="auto" w:fill="F2F2F2" w:themeFill="background1" w:themeFillShade="F2"/>
          </w:tcPr>
          <w:p w14:paraId="020635CD" w14:textId="6FA8A9BE" w:rsidR="0044419F" w:rsidRPr="00C354C4" w:rsidRDefault="0044419F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  <w:t>第二輪</w:t>
            </w:r>
          </w:p>
          <w:p w14:paraId="48AD80DA" w14:textId="263F6BC9" w:rsidR="00A950A8" w:rsidRPr="00C354C4" w:rsidRDefault="0044419F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2268" w:type="dxa"/>
          </w:tcPr>
          <w:p w14:paraId="0F5088DE" w14:textId="77777777" w:rsidR="00F450AE" w:rsidRPr="00C354C4" w:rsidRDefault="0097032E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color w:val="3636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363600"/>
                <w:sz w:val="28"/>
                <w:szCs w:val="28"/>
              </w:rPr>
              <w:t>就第一輪分</w:t>
            </w:r>
            <w:r w:rsidR="00F450AE" w:rsidRPr="00C354C4">
              <w:rPr>
                <w:rFonts w:asciiTheme="majorEastAsia" w:eastAsiaTheme="majorEastAsia" w:hAnsiTheme="majorEastAsia" w:cstheme="minorHAnsi"/>
                <w:color w:val="363600"/>
                <w:sz w:val="28"/>
                <w:szCs w:val="28"/>
              </w:rPr>
              <w:t>享</w:t>
            </w:r>
          </w:p>
          <w:p w14:paraId="43350243" w14:textId="5AE4B414" w:rsidR="00A950A8" w:rsidRPr="00C354C4" w:rsidRDefault="00F450AE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363600"/>
                <w:sz w:val="28"/>
                <w:szCs w:val="28"/>
              </w:rPr>
              <w:t>觸動自己的地方</w:t>
            </w:r>
          </w:p>
        </w:tc>
        <w:tc>
          <w:tcPr>
            <w:tcW w:w="1701" w:type="dxa"/>
          </w:tcPr>
          <w:p w14:paraId="63A4AC30" w14:textId="6CEB9870" w:rsidR="00A950A8" w:rsidRPr="00C354C4" w:rsidRDefault="0097032E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191900"/>
                <w:sz w:val="28"/>
                <w:szCs w:val="28"/>
              </w:rPr>
              <w:t>每位參加者</w:t>
            </w:r>
          </w:p>
        </w:tc>
        <w:tc>
          <w:tcPr>
            <w:tcW w:w="3119" w:type="dxa"/>
          </w:tcPr>
          <w:p w14:paraId="24BF5CF1" w14:textId="694F4600" w:rsidR="00D44AB5" w:rsidRPr="00C354C4" w:rsidRDefault="00D44AB5" w:rsidP="00A22161">
            <w:pPr>
              <w:tabs>
                <w:tab w:val="left" w:pos="685"/>
                <w:tab w:val="center" w:pos="1238"/>
              </w:tabs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  <w:t>第</w:t>
            </w:r>
            <w:r w:rsidRPr="00C354C4"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  <w:t>二</w:t>
            </w:r>
            <w:r w:rsidRPr="000C56F6"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  <w:t>輪對話</w:t>
            </w:r>
          </w:p>
          <w:p w14:paraId="5C5D5BAC" w14:textId="55ED56FB" w:rsidR="00D44AB5" w:rsidRPr="00C354C4" w:rsidRDefault="00D44AB5" w:rsidP="00A22161">
            <w:pPr>
              <w:tabs>
                <w:tab w:val="left" w:pos="685"/>
                <w:tab w:val="center" w:pos="1238"/>
              </w:tabs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每人</w:t>
            </w:r>
            <w:r w:rsidR="00BC15E0" w:rsidRPr="00C354C4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2</w:t>
            </w:r>
            <w:r w:rsidRPr="000C56F6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分鐘</w:t>
            </w:r>
          </w:p>
          <w:p w14:paraId="3F6EA433" w14:textId="18A86479" w:rsidR="00A950A8" w:rsidRPr="00C354C4" w:rsidRDefault="00D44AB5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313100"/>
                <w:sz w:val="28"/>
                <w:szCs w:val="28"/>
              </w:rPr>
              <w:t>+</w:t>
            </w:r>
            <w:r w:rsidRPr="00C354C4">
              <w:rPr>
                <w:rFonts w:asciiTheme="majorEastAsia" w:eastAsiaTheme="majorEastAsia" w:hAnsiTheme="majorEastAsia" w:cstheme="minorHAnsi"/>
                <w:color w:val="313100"/>
                <w:sz w:val="28"/>
                <w:szCs w:val="28"/>
              </w:rPr>
              <w:t xml:space="preserve"> </w:t>
            </w:r>
            <w:r w:rsidRPr="000C56F6">
              <w:rPr>
                <w:rFonts w:asciiTheme="majorEastAsia" w:eastAsiaTheme="majorEastAsia" w:hAnsiTheme="majorEastAsia" w:cstheme="minorHAnsi"/>
                <w:color w:val="4E4E00"/>
                <w:sz w:val="28"/>
                <w:szCs w:val="28"/>
              </w:rPr>
              <w:t xml:space="preserve">1 </w:t>
            </w:r>
            <w:r w:rsidRPr="000C56F6">
              <w:rPr>
                <w:rFonts w:asciiTheme="majorEastAsia" w:eastAsiaTheme="majorEastAsia" w:hAnsiTheme="majorEastAsia" w:cstheme="minorHAnsi"/>
                <w:color w:val="383800"/>
                <w:sz w:val="28"/>
                <w:szCs w:val="28"/>
              </w:rPr>
              <w:t>分鐘靜默</w:t>
            </w:r>
          </w:p>
        </w:tc>
        <w:tc>
          <w:tcPr>
            <w:tcW w:w="1984" w:type="dxa"/>
          </w:tcPr>
          <w:p w14:paraId="129E0E8C" w14:textId="71F81584" w:rsidR="00A950A8" w:rsidRPr="00C354C4" w:rsidRDefault="00CE2438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同上</w:t>
            </w:r>
          </w:p>
        </w:tc>
        <w:tc>
          <w:tcPr>
            <w:tcW w:w="3587" w:type="dxa"/>
          </w:tcPr>
          <w:p w14:paraId="4FC8C32F" w14:textId="77777777" w:rsidR="00D44AB5" w:rsidRPr="00C354C4" w:rsidRDefault="00D3586D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2626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262600"/>
                <w:sz w:val="28"/>
                <w:szCs w:val="28"/>
              </w:rPr>
              <w:t>有什麼觸動了我</w:t>
            </w:r>
            <w:r w:rsidR="00D44AB5" w:rsidRPr="00C354C4">
              <w:rPr>
                <w:rFonts w:asciiTheme="majorEastAsia" w:eastAsiaTheme="majorEastAsia" w:hAnsiTheme="majorEastAsia" w:cstheme="minorHAnsi"/>
                <w:color w:val="262600"/>
                <w:sz w:val="28"/>
                <w:szCs w:val="28"/>
              </w:rPr>
              <w:t>？</w:t>
            </w:r>
          </w:p>
          <w:p w14:paraId="5EA99EFA" w14:textId="6932753E" w:rsidR="00D44AB5" w:rsidRPr="00C354C4" w:rsidRDefault="00D3586D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3232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323200"/>
                <w:sz w:val="28"/>
                <w:szCs w:val="28"/>
              </w:rPr>
              <w:t>感受怎樣</w:t>
            </w:r>
            <w:r w:rsidR="00D44AB5" w:rsidRPr="00C354C4">
              <w:rPr>
                <w:rFonts w:asciiTheme="majorEastAsia" w:eastAsiaTheme="majorEastAsia" w:hAnsiTheme="majorEastAsia" w:cstheme="minorHAnsi"/>
                <w:color w:val="323200"/>
                <w:sz w:val="28"/>
                <w:szCs w:val="28"/>
              </w:rPr>
              <w:t>？</w:t>
            </w:r>
          </w:p>
          <w:p w14:paraId="2B8BD418" w14:textId="77777777" w:rsidR="00A950A8" w:rsidRDefault="00D3586D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2F2F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2F2F00"/>
                <w:sz w:val="28"/>
                <w:szCs w:val="28"/>
              </w:rPr>
              <w:t>相似的地方或共通點</w:t>
            </w:r>
            <w:r w:rsidR="00D44AB5" w:rsidRPr="00C354C4">
              <w:rPr>
                <w:rFonts w:asciiTheme="majorEastAsia" w:eastAsiaTheme="majorEastAsia" w:hAnsiTheme="majorEastAsia" w:cstheme="minorHAnsi"/>
                <w:color w:val="2F2F00"/>
                <w:sz w:val="28"/>
                <w:szCs w:val="28"/>
              </w:rPr>
              <w:t>？</w:t>
            </w:r>
          </w:p>
          <w:p w14:paraId="54A0D86A" w14:textId="78E60647" w:rsidR="00E510A8" w:rsidRPr="00C354C4" w:rsidRDefault="00E510A8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</w:p>
        </w:tc>
      </w:tr>
      <w:tr w:rsidR="00BC2777" w:rsidRPr="00C354C4" w14:paraId="0CDB9D75" w14:textId="77777777" w:rsidTr="000A1696">
        <w:tc>
          <w:tcPr>
            <w:tcW w:w="1271" w:type="dxa"/>
            <w:shd w:val="clear" w:color="auto" w:fill="F2F2F2" w:themeFill="background1" w:themeFillShade="F2"/>
          </w:tcPr>
          <w:p w14:paraId="434AB08C" w14:textId="3979DC44" w:rsidR="0044419F" w:rsidRPr="00C354C4" w:rsidRDefault="0044419F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  <w:t>第三輪</w:t>
            </w:r>
          </w:p>
          <w:p w14:paraId="3D99200E" w14:textId="62836142" w:rsidR="00BC2777" w:rsidRPr="00C354C4" w:rsidRDefault="0044419F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2268" w:type="dxa"/>
          </w:tcPr>
          <w:p w14:paraId="3D8369AA" w14:textId="77777777" w:rsidR="00BC2777" w:rsidRPr="00C354C4" w:rsidRDefault="00774E65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按整個聚會</w:t>
            </w:r>
          </w:p>
          <w:p w14:paraId="366F891C" w14:textId="71A6C2F3" w:rsidR="00774E65" w:rsidRPr="00C354C4" w:rsidRDefault="00774E65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觸動自己的地方</w:t>
            </w:r>
          </w:p>
        </w:tc>
        <w:tc>
          <w:tcPr>
            <w:tcW w:w="1701" w:type="dxa"/>
          </w:tcPr>
          <w:p w14:paraId="6FEBD0B5" w14:textId="3AB5D318" w:rsidR="00774E65" w:rsidRPr="00C354C4" w:rsidRDefault="00774E65" w:rsidP="00A22161">
            <w:pPr>
              <w:spacing w:line="312" w:lineRule="auto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自由</w:t>
            </w:r>
          </w:p>
        </w:tc>
        <w:tc>
          <w:tcPr>
            <w:tcW w:w="3119" w:type="dxa"/>
          </w:tcPr>
          <w:p w14:paraId="2C37515E" w14:textId="43BEEED6" w:rsidR="00774E65" w:rsidRPr="00C354C4" w:rsidRDefault="00774E65" w:rsidP="00A22161">
            <w:pPr>
              <w:tabs>
                <w:tab w:val="left" w:pos="685"/>
                <w:tab w:val="center" w:pos="1238"/>
              </w:tabs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  <w:t>第</w:t>
            </w:r>
            <w:r w:rsidRPr="00C354C4"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  <w:t>三</w:t>
            </w:r>
            <w:r w:rsidRPr="000C56F6">
              <w:rPr>
                <w:rFonts w:asciiTheme="majorEastAsia" w:eastAsiaTheme="majorEastAsia" w:hAnsiTheme="majorEastAsia" w:cstheme="minorHAnsi"/>
                <w:color w:val="1C1C00"/>
                <w:sz w:val="28"/>
                <w:szCs w:val="28"/>
              </w:rPr>
              <w:t>輪對話</w:t>
            </w:r>
          </w:p>
          <w:p w14:paraId="6CD79128" w14:textId="77777777" w:rsidR="00BC2777" w:rsidRDefault="00774E65" w:rsidP="00A22161">
            <w:pPr>
              <w:tabs>
                <w:tab w:val="left" w:pos="685"/>
                <w:tab w:val="center" w:pos="1238"/>
              </w:tabs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每人</w:t>
            </w:r>
            <w:r w:rsidRPr="00C354C4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2</w:t>
            </w:r>
            <w:r w:rsidRPr="000C56F6">
              <w:rPr>
                <w:rFonts w:asciiTheme="majorEastAsia" w:eastAsiaTheme="majorEastAsia" w:hAnsiTheme="majorEastAsia" w:cstheme="minorHAnsi"/>
                <w:color w:val="282800"/>
                <w:sz w:val="28"/>
                <w:szCs w:val="28"/>
              </w:rPr>
              <w:t>分鐘</w:t>
            </w:r>
          </w:p>
          <w:p w14:paraId="44B2B247" w14:textId="458EE04C" w:rsidR="00CE2438" w:rsidRPr="00C354C4" w:rsidRDefault="00CE2438" w:rsidP="00A22161">
            <w:pPr>
              <w:tabs>
                <w:tab w:val="left" w:pos="685"/>
                <w:tab w:val="center" w:pos="1238"/>
              </w:tabs>
              <w:spacing w:line="312" w:lineRule="auto"/>
              <w:jc w:val="left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總共不超過1</w:t>
            </w:r>
            <w:r>
              <w:rPr>
                <w:rFonts w:asciiTheme="majorEastAsia" w:eastAsiaTheme="majorEastAsia" w:hAnsiTheme="majorEastAsia" w:cstheme="minorHAnsi"/>
                <w:sz w:val="28"/>
                <w:szCs w:val="28"/>
              </w:rPr>
              <w:t>0</w:t>
            </w:r>
            <w:r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分鐘</w:t>
            </w:r>
          </w:p>
        </w:tc>
        <w:tc>
          <w:tcPr>
            <w:tcW w:w="1984" w:type="dxa"/>
          </w:tcPr>
          <w:p w14:paraId="166E37D2" w14:textId="3929A429" w:rsidR="00BC2777" w:rsidRPr="00C354C4" w:rsidRDefault="00D3586D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C354C4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自由</w:t>
            </w:r>
            <w:r w:rsidR="00ED574C" w:rsidRPr="000C56F6">
              <w:rPr>
                <w:rFonts w:asciiTheme="majorEastAsia" w:eastAsiaTheme="majorEastAsia" w:hAnsiTheme="majorEastAsia" w:cstheme="minorHAnsi"/>
                <w:color w:val="444400"/>
                <w:sz w:val="28"/>
                <w:szCs w:val="28"/>
              </w:rPr>
              <w:t>發言</w:t>
            </w:r>
          </w:p>
        </w:tc>
        <w:tc>
          <w:tcPr>
            <w:tcW w:w="3587" w:type="dxa"/>
          </w:tcPr>
          <w:p w14:paraId="789D25E5" w14:textId="2E709DC0" w:rsidR="00BC2777" w:rsidRDefault="00D3586D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color w:val="D8D800"/>
                <w:sz w:val="28"/>
                <w:szCs w:val="28"/>
              </w:rPr>
            </w:pPr>
            <w:r w:rsidRPr="000C56F6">
              <w:rPr>
                <w:rFonts w:asciiTheme="majorEastAsia" w:eastAsiaTheme="majorEastAsia" w:hAnsiTheme="majorEastAsia" w:cstheme="minorHAnsi"/>
                <w:color w:val="1E1E00"/>
                <w:sz w:val="28"/>
                <w:szCs w:val="28"/>
              </w:rPr>
              <w:t>藉著今日的聚會</w:t>
            </w:r>
            <w:r w:rsidR="00774E65" w:rsidRPr="00C354C4">
              <w:rPr>
                <w:rFonts w:asciiTheme="majorEastAsia" w:eastAsiaTheme="majorEastAsia" w:hAnsiTheme="majorEastAsia" w:cstheme="minorHAnsi"/>
                <w:color w:val="1E1E00"/>
                <w:sz w:val="28"/>
                <w:szCs w:val="28"/>
              </w:rPr>
              <w:t>，</w:t>
            </w:r>
            <w:r w:rsidRPr="000C56F6">
              <w:rPr>
                <w:rFonts w:asciiTheme="majorEastAsia" w:eastAsiaTheme="majorEastAsia" w:hAnsiTheme="majorEastAsia" w:cstheme="minorHAnsi"/>
                <w:color w:val="373700"/>
                <w:sz w:val="28"/>
                <w:szCs w:val="28"/>
              </w:rPr>
              <w:t>我留</w:t>
            </w:r>
            <w:r w:rsidR="00774E65" w:rsidRPr="00C354C4">
              <w:rPr>
                <w:rFonts w:asciiTheme="majorEastAsia" w:eastAsiaTheme="majorEastAsia" w:hAnsiTheme="majorEastAsia" w:cstheme="minorHAnsi"/>
                <w:color w:val="373700"/>
                <w:sz w:val="28"/>
                <w:szCs w:val="28"/>
              </w:rPr>
              <w:t>意</w:t>
            </w:r>
            <w:r w:rsidRPr="000C56F6">
              <w:rPr>
                <w:rFonts w:asciiTheme="majorEastAsia" w:eastAsiaTheme="majorEastAsia" w:hAnsiTheme="majorEastAsia" w:cstheme="minorHAnsi"/>
                <w:color w:val="2B2B00"/>
                <w:sz w:val="28"/>
                <w:szCs w:val="28"/>
              </w:rPr>
              <w:t>到天主對自己</w:t>
            </w:r>
            <w:r w:rsidR="00ED574C">
              <w:rPr>
                <w:rFonts w:asciiTheme="majorEastAsia" w:eastAsiaTheme="majorEastAsia" w:hAnsiTheme="majorEastAsia" w:cstheme="minorHAnsi" w:hint="eastAsia"/>
                <w:color w:val="2B2B00"/>
                <w:sz w:val="28"/>
                <w:szCs w:val="28"/>
              </w:rPr>
              <w:t>/</w:t>
            </w:r>
            <w:r w:rsidR="00ED574C" w:rsidRPr="00ED574C">
              <w:rPr>
                <w:rFonts w:asciiTheme="majorEastAsia" w:eastAsiaTheme="majorEastAsia" w:hAnsiTheme="majorEastAsia" w:cstheme="minorHAnsi" w:hint="eastAsia"/>
                <w:color w:val="2B2B00"/>
                <w:sz w:val="28"/>
                <w:szCs w:val="28"/>
              </w:rPr>
              <w:t>我們</w:t>
            </w:r>
            <w:r w:rsidRPr="000C56F6">
              <w:rPr>
                <w:rFonts w:asciiTheme="majorEastAsia" w:eastAsiaTheme="majorEastAsia" w:hAnsiTheme="majorEastAsia" w:cstheme="minorHAnsi"/>
                <w:color w:val="2B2B00"/>
                <w:sz w:val="28"/>
                <w:szCs w:val="28"/>
              </w:rPr>
              <w:t>邀</w:t>
            </w:r>
            <w:r w:rsidR="00C354C4">
              <w:rPr>
                <w:rFonts w:asciiTheme="majorEastAsia" w:eastAsiaTheme="majorEastAsia" w:hAnsiTheme="majorEastAsia" w:cstheme="minorHAnsi" w:hint="eastAsia"/>
                <w:color w:val="2B2B00"/>
                <w:sz w:val="28"/>
                <w:szCs w:val="28"/>
              </w:rPr>
              <w:t>請</w:t>
            </w:r>
            <w:r w:rsidR="00B51E9A" w:rsidRPr="00C354C4">
              <w:rPr>
                <w:rFonts w:asciiTheme="majorEastAsia" w:eastAsiaTheme="majorEastAsia" w:hAnsiTheme="majorEastAsia" w:cstheme="minorHAnsi"/>
                <w:color w:val="2B2B00"/>
                <w:sz w:val="28"/>
                <w:szCs w:val="28"/>
              </w:rPr>
              <w:t>……</w:t>
            </w:r>
            <w:r w:rsidRPr="000C56F6">
              <w:rPr>
                <w:rFonts w:asciiTheme="majorEastAsia" w:eastAsiaTheme="majorEastAsia" w:hAnsiTheme="majorEastAsia" w:cstheme="minorHAnsi"/>
                <w:color w:val="D8D800"/>
                <w:sz w:val="28"/>
                <w:szCs w:val="28"/>
              </w:rPr>
              <w:t>.</w:t>
            </w:r>
          </w:p>
          <w:p w14:paraId="1D602797" w14:textId="2E5471C4" w:rsidR="00E510A8" w:rsidRPr="00C354C4" w:rsidRDefault="00E510A8" w:rsidP="00A22161">
            <w:pPr>
              <w:spacing w:line="312" w:lineRule="auto"/>
              <w:jc w:val="left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</w:p>
        </w:tc>
      </w:tr>
    </w:tbl>
    <w:p w14:paraId="22F2BBEF" w14:textId="77777777" w:rsidR="00E510A8" w:rsidRPr="00A22161" w:rsidRDefault="00E510A8" w:rsidP="00A22161">
      <w:pPr>
        <w:spacing w:line="276" w:lineRule="auto"/>
        <w:jc w:val="left"/>
        <w:rPr>
          <w:rFonts w:asciiTheme="majorEastAsia" w:eastAsiaTheme="majorEastAsia" w:hAnsiTheme="majorEastAsia" w:cstheme="minorHAnsi"/>
          <w:lang w:val="en-US"/>
        </w:rPr>
      </w:pPr>
    </w:p>
    <w:sectPr w:rsidR="00E510A8" w:rsidRPr="00A22161" w:rsidSect="00256EAA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77"/>
    <w:rsid w:val="000A1696"/>
    <w:rsid w:val="0010613E"/>
    <w:rsid w:val="00167CE5"/>
    <w:rsid w:val="00256EAA"/>
    <w:rsid w:val="00291A28"/>
    <w:rsid w:val="0044419F"/>
    <w:rsid w:val="0044520E"/>
    <w:rsid w:val="004609FC"/>
    <w:rsid w:val="00614790"/>
    <w:rsid w:val="00636D02"/>
    <w:rsid w:val="006A6884"/>
    <w:rsid w:val="00774E65"/>
    <w:rsid w:val="00835D70"/>
    <w:rsid w:val="00897F81"/>
    <w:rsid w:val="0097032E"/>
    <w:rsid w:val="00A22161"/>
    <w:rsid w:val="00A61715"/>
    <w:rsid w:val="00A950A8"/>
    <w:rsid w:val="00B51E9A"/>
    <w:rsid w:val="00BC15E0"/>
    <w:rsid w:val="00BC2777"/>
    <w:rsid w:val="00C338B3"/>
    <w:rsid w:val="00C354C4"/>
    <w:rsid w:val="00CE2438"/>
    <w:rsid w:val="00D3586D"/>
    <w:rsid w:val="00D44AB5"/>
    <w:rsid w:val="00E510A8"/>
    <w:rsid w:val="00ED574C"/>
    <w:rsid w:val="00F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0799C"/>
  <w15:chartTrackingRefBased/>
  <w15:docId w15:val="{830CFDF3-15DE-834C-A7D8-D81EEF18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2022-07-04T08:10:00Z</cp:lastPrinted>
  <dcterms:created xsi:type="dcterms:W3CDTF">2022-02-04T04:41:00Z</dcterms:created>
  <dcterms:modified xsi:type="dcterms:W3CDTF">2022-07-04T08:13:00Z</dcterms:modified>
</cp:coreProperties>
</file>